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 w:left="10"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2600" cy="612140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2600" cy="612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0pt;height:48.2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spacing w:val="-5"/>
          <w:sz w:val="28"/>
          <w:szCs w:val="28"/>
          <w:lang w:val="uk-UA"/>
        </w:rPr>
      </w:pPr>
      <w:r>
        <w:rPr>
          <w:b/>
          <w:spacing w:val="-5"/>
          <w:sz w:val="28"/>
          <w:szCs w:val="28"/>
          <w:lang w:val="uk-UA"/>
        </w:rPr>
      </w:r>
      <w:r>
        <w:rPr>
          <w:b/>
          <w:spacing w:val="-5"/>
          <w:sz w:val="28"/>
          <w:szCs w:val="28"/>
          <w:lang w:val="uk-UA"/>
        </w:rPr>
      </w:r>
      <w:r>
        <w:rPr>
          <w:b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bCs/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bCs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bCs/>
          <w:color w:val="000000"/>
          <w:spacing w:val="-5"/>
          <w:sz w:val="28"/>
          <w:szCs w:val="28"/>
        </w:rPr>
      </w:r>
      <w:r>
        <w:rPr>
          <w:b/>
          <w:bCs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</w:r>
      <w:r>
        <w:rPr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06 серпня</w:t>
      </w:r>
      <w:r>
        <w:rPr>
          <w:spacing w:val="-7"/>
          <w:sz w:val="28"/>
          <w:szCs w:val="28"/>
          <w:lang w:val="uk-UA"/>
        </w:rPr>
        <w:t xml:space="preserve"> 202</w:t>
      </w:r>
      <w:r>
        <w:rPr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року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   м. Берестин </w:t>
      </w:r>
      <w:r>
        <w:rPr>
          <w:color w:val="000000"/>
          <w:spacing w:val="-9"/>
          <w:sz w:val="28"/>
          <w:szCs w:val="28"/>
        </w:rPr>
        <w:t xml:space="preserve"> 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   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498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39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C8473AC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</w:t>
      </w:r>
      <w:r>
        <w:rPr>
          <w:sz w:val="28"/>
          <w:szCs w:val="28"/>
          <w:lang w:val="uk-UA"/>
        </w:rPr>
        <w:t xml:space="preserve"> внесення змін до рішення  виконавчого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C624F79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комітету Берестинської міської ради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16 червня</w:t>
      </w:r>
      <w:r>
        <w:rPr>
          <w:sz w:val="28"/>
          <w:szCs w:val="28"/>
          <w:lang w:val="uk-UA"/>
        </w:rPr>
        <w:t xml:space="preserve"> 2026 року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№ 417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BB3E96F">
      <w:pPr>
        <w:pBdr/>
        <w:spacing/>
        <w:ind/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Про створення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lang w:val="uk-UA"/>
        </w:rPr>
        <w:t xml:space="preserve">тимчасової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</w:rPr>
        <w:t xml:space="preserve"> комі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lang w:val="uk-UA"/>
        </w:rPr>
        <w:t xml:space="preserve">сії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lang w:val="uk-UA"/>
        </w:rPr>
      </w:r>
    </w:p>
    <w:p w14:paraId="00EF8AB4">
      <w:pPr>
        <w:pBdr/>
        <w:spacing/>
        <w:ind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lang w:val="uk-UA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lang w:val="uk-UA"/>
        </w:rPr>
        <w:t xml:space="preserve">з обстеження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none"/>
          <w:lang w:val="uk-UA"/>
        </w:rPr>
        <w:t xml:space="preserve">житла у сільській місцевості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</w:r>
    </w:p>
    <w:p w14:paraId="65959108">
      <w:pPr>
        <w:pBdr/>
        <w:spacing/>
        <w:ind/>
        <w:rPr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none"/>
          <w:lang w:val="uk-UA"/>
        </w:rPr>
        <w:t xml:space="preserve">для проживання внутрішньо переміщених осіб</w:t>
      </w:r>
      <w:r>
        <w:rPr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52FB2E9"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Відповідно </w:t>
      </w:r>
      <w:r>
        <w:rPr>
          <w:sz w:val="28"/>
          <w:lang w:val="uk-UA"/>
        </w:rPr>
        <w:t xml:space="preserve">до статті</w:t>
      </w:r>
      <w:r>
        <w:rPr>
          <w:sz w:val="28"/>
          <w:lang w:val="uk-UA"/>
        </w:rPr>
        <w:t xml:space="preserve"> </w:t>
      </w:r>
      <w:r>
        <w:rPr>
          <w:color w:val="auto"/>
          <w:sz w:val="28"/>
          <w:lang w:val="uk-UA"/>
        </w:rPr>
        <w:t xml:space="preserve">34 </w:t>
      </w:r>
      <w:r>
        <w:rPr>
          <w:color w:val="auto"/>
          <w:sz w:val="28"/>
          <w:lang w:val="uk-UA"/>
        </w:rPr>
        <w:t xml:space="preserve">За</w:t>
      </w:r>
      <w:r>
        <w:rPr>
          <w:sz w:val="28"/>
          <w:lang w:val="uk-UA"/>
        </w:rPr>
        <w:t xml:space="preserve">кону України «Про місцеве самоврядування в Україні»,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none"/>
          <w:lang w:val="uk-UA"/>
        </w:rPr>
        <w:t xml:space="preserve">Порядку реалізації експериментального проекту щодо забезпечення внутрішньо переміщених осіб житлом у сільській місцевості затвердженого постановою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none"/>
          <w:lang w:val="uk-UA"/>
        </w:rPr>
        <w:t xml:space="preserve">Кабінету Міністрів України від 10 червня 2026 року №751</w:t>
      </w:r>
      <w:r>
        <w:rPr>
          <w:sz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2"/>
        <w:jc w:val="center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76CDE30">
      <w:pPr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BB1DBD3">
      <w:pPr>
        <w:pBdr/>
        <w:spacing/>
        <w:ind w:right="0" w:firstLine="283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Внести</w:t>
      </w:r>
      <w:r>
        <w:rPr>
          <w:sz w:val="28"/>
          <w:szCs w:val="28"/>
          <w:lang w:val="uk-UA"/>
        </w:rPr>
        <w:t xml:space="preserve"> зміни до </w:t>
      </w:r>
      <w:r>
        <w:rPr>
          <w:sz w:val="28"/>
          <w:szCs w:val="28"/>
          <w:lang w:val="uk-UA"/>
        </w:rPr>
        <w:t xml:space="preserve">рішення  виконавчого комітету міської ради  від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16 червня</w:t>
      </w:r>
      <w:r>
        <w:rPr>
          <w:sz w:val="28"/>
          <w:szCs w:val="28"/>
          <w:lang w:val="uk-UA"/>
        </w:rPr>
        <w:t xml:space="preserve"> 2026 року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№ 417 </w:t>
      </w:r>
      <w:r>
        <w:rPr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Про створення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lang w:val="uk-UA"/>
        </w:rPr>
        <w:t xml:space="preserve">тимчасової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</w:rPr>
        <w:t xml:space="preserve"> комі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lang w:val="uk-UA"/>
        </w:rPr>
        <w:t xml:space="preserve">сі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lang w:val="uk-UA"/>
        </w:rPr>
        <w:t xml:space="preserve">ї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lang w:val="uk-UA"/>
        </w:rPr>
        <w:t xml:space="preserve">з обстеження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none"/>
          <w:lang w:val="uk-UA"/>
        </w:rPr>
        <w:t xml:space="preserve">житла у сільській місцевості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none"/>
          <w:lang w:val="uk-UA"/>
        </w:rPr>
        <w:t xml:space="preserve">для проживання внутрішньо переміщених осіб</w:t>
      </w:r>
      <w:r>
        <w:rPr>
          <w:sz w:val="28"/>
          <w:szCs w:val="28"/>
          <w:lang w:val="uk-UA"/>
        </w:rPr>
        <w:t xml:space="preserve">»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lang w:val="uk-UA"/>
        </w:rPr>
        <w:t xml:space="preserve">, а саме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: викласти персональний склад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sz w:val="28"/>
          <w:szCs w:val="28"/>
          <w:lang w:val="uk-UA"/>
        </w:rPr>
        <w:t xml:space="preserve">тимчасової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</w:rPr>
        <w:t xml:space="preserve">коміс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lang w:val="uk-UA"/>
        </w:rPr>
        <w:t xml:space="preserve">ії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lang w:val="uk-UA"/>
        </w:rPr>
        <w:t xml:space="preserve">з обстеження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житла у сільській місцевості для проживання внутрішньо переміщених осіб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в новій редакції (додаток 1).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B2DEFFA">
      <w:pPr>
        <w:pBdr/>
        <w:spacing/>
        <w:ind w:right="0" w:firstLine="283" w:left="0"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lang w:val="uk-UA"/>
        </w:rPr>
        <w:t xml:space="preserve">       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Контроль за виконанням даного рішення покласти на першого 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435C76AD"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9B2059E"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7B887B0"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4DEC770"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48F2D21">
      <w:pPr>
        <w:pStyle w:val="915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</w:r>
      <w:r>
        <w:rPr>
          <w:sz w:val="28"/>
          <w:szCs w:val="28"/>
          <w:lang w:val="uk-UA"/>
        </w:rPr>
        <w:t xml:space="preserve">                                                                      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D61615C">
      <w:pPr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color w:val="000000"/>
          <w:sz w:val="28"/>
          <w:szCs w:val="28"/>
          <w:lang w:val="uk-UA" w:eastAsia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75C30FF4">
      <w:pPr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13749500"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D0D7F75"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39C0ECE"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0CDBA6C"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2E775E2"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3691973"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highlight w:val="none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highlight w:val="none"/>
          <w:lang w:val="uk-UA"/>
        </w:rPr>
      </w:pPr>
      <w:r>
        <w:rPr>
          <w:sz w:val="24"/>
          <w:szCs w:val="24"/>
          <w:lang w:val="uk-UA"/>
        </w:rPr>
        <w:t xml:space="preserve">Додаток 1</w:t>
      </w:r>
      <w:r>
        <w:rPr>
          <w:sz w:val="24"/>
          <w:szCs w:val="24"/>
          <w:highlight w:val="none"/>
          <w:lang w:val="uk-UA"/>
        </w:rPr>
      </w:r>
      <w:r>
        <w:rPr>
          <w:sz w:val="24"/>
          <w:szCs w:val="24"/>
          <w:highlight w:val="none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</w:t>
      </w:r>
      <w:r>
        <w:rPr>
          <w:sz w:val="24"/>
          <w:szCs w:val="24"/>
          <w:lang w:val="uk-UA"/>
        </w:rPr>
        <w:t xml:space="preserve">о рішення виконавчого комітету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firstLine="5041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Берестинської</w:t>
      </w:r>
      <w:r>
        <w:rPr>
          <w:sz w:val="24"/>
          <w:szCs w:val="24"/>
        </w:rPr>
        <w:t xml:space="preserve"> міської ради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/>
        <w:rPr>
          <w:sz w:val="24"/>
          <w:szCs w:val="24"/>
          <w:highlight w:val="none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</w:t>
      </w:r>
      <w:r>
        <w:rPr>
          <w:sz w:val="24"/>
          <w:szCs w:val="24"/>
          <w:lang w:val="uk-UA"/>
        </w:rPr>
        <w:t xml:space="preserve">                               </w:t>
      </w:r>
      <w:r>
        <w:rPr>
          <w:sz w:val="24"/>
          <w:szCs w:val="24"/>
          <w:lang w:val="uk-UA"/>
        </w:rPr>
        <w:t xml:space="preserve">від </w:t>
      </w:r>
      <w:r>
        <w:rPr>
          <w:sz w:val="24"/>
          <w:szCs w:val="24"/>
          <w:lang w:val="uk-UA"/>
        </w:rPr>
        <w:t xml:space="preserve">06 серпня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202</w:t>
      </w:r>
      <w:r>
        <w:rPr>
          <w:sz w:val="24"/>
          <w:szCs w:val="24"/>
          <w:lang w:val="uk-UA"/>
        </w:rPr>
        <w:t xml:space="preserve">6</w:t>
      </w:r>
      <w:r>
        <w:rPr>
          <w:sz w:val="24"/>
          <w:szCs w:val="24"/>
          <w:lang w:val="uk-UA"/>
        </w:rPr>
        <w:t xml:space="preserve"> року </w:t>
      </w:r>
      <w:r>
        <w:rPr>
          <w:sz w:val="24"/>
          <w:szCs w:val="24"/>
          <w:lang w:val="uk-UA"/>
        </w:rPr>
        <w:t xml:space="preserve">№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highlight w:val="none"/>
          <w:lang w:val="uk-UA"/>
        </w:rPr>
        <w:t xml:space="preserve">498</w:t>
      </w:r>
      <w:r>
        <w:rPr>
          <w:sz w:val="24"/>
          <w:szCs w:val="24"/>
          <w:highlight w:val="none"/>
          <w:lang w:val="uk-UA"/>
        </w:rPr>
      </w:r>
    </w:p>
    <w:p w14:paraId="29C3811A">
      <w:pPr>
        <w:pBdr/>
        <w:spacing/>
        <w:ind w:right="-5"/>
        <w:rPr>
          <w:sz w:val="24"/>
          <w:szCs w:val="24"/>
          <w:lang w:val="uk-UA"/>
        </w:rPr>
      </w:pPr>
      <w:r>
        <w:rPr>
          <w:sz w:val="24"/>
          <w:szCs w:val="24"/>
          <w:highlight w:val="none"/>
          <w:lang w:val="uk-UA" w:bidi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П Е Р С О Н А Л Ь Н И Й  С К Л</w:t>
      </w:r>
      <w:r>
        <w:rPr>
          <w:sz w:val="28"/>
          <w:szCs w:val="28"/>
          <w:lang w:val="uk-UA"/>
        </w:rPr>
        <w:t xml:space="preserve"> А Д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тимчасової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</w:rPr>
        <w:t xml:space="preserve">коміс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lang w:val="uk-UA"/>
        </w:rPr>
        <w:t xml:space="preserve">ії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lang w:val="uk-UA"/>
        </w:rPr>
        <w:t xml:space="preserve">з обстеження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житла у сільській місцевості для проживання внутрішньо переміщених осіб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right="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Наталія ШАПТАЛА – перший заступник міського голови, голова тимчасової комісії;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31C36FB">
      <w:pPr>
        <w:pBdr/>
        <w:spacing/>
        <w:ind w:right="9"/>
        <w:jc w:val="both"/>
        <w:rPr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Наталія ЗІНЧЕНКО </w:t>
      </w:r>
      <w:r>
        <w:rPr>
          <w:sz w:val="28"/>
          <w:szCs w:val="28"/>
          <w:lang w:val="uk-UA"/>
        </w:rPr>
        <w:t xml:space="preserve">–  заступник міського голови</w:t>
      </w:r>
      <w:r>
        <w:rPr>
          <w:sz w:val="28"/>
          <w:szCs w:val="28"/>
          <w:lang w:val="uk-UA"/>
        </w:rPr>
        <w:t xml:space="preserve"> з питань діяльності виконавчих органів, заступник голови тимчасової комісії;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72AC0AF">
      <w:pPr>
        <w:pBdr/>
        <w:spacing/>
        <w:ind w:right="9"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  <w:t xml:space="preserve">Ольга РЯБОКІНЬ – головний спеціаліст </w:t>
      </w:r>
      <w:r>
        <w:rPr>
          <w:color w:val="auto"/>
          <w:sz w:val="28"/>
          <w:szCs w:val="28"/>
          <w:lang w:val="uk-UA"/>
        </w:rPr>
        <w:t xml:space="preserve">відділу соціального захист населення міської ради</w:t>
      </w:r>
      <w:r>
        <w:rPr>
          <w:sz w:val="28"/>
          <w:szCs w:val="28"/>
          <w:highlight w:val="none"/>
          <w:lang w:val="uk-UA"/>
        </w:rPr>
        <w:t xml:space="preserve">, секретар комісії 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04E2552F">
      <w:pPr>
        <w:pBdr/>
        <w:spacing/>
        <w:ind w:right="9"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744B9E3C">
      <w:pPr>
        <w:pBdr/>
        <w:spacing/>
        <w:ind w:right="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Члени тимчасової комісії: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8F41BE7">
      <w:pPr>
        <w:pBdr/>
        <w:spacing/>
        <w:ind w:right="9"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4DA7BAA3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Вікторія</w:t>
      </w:r>
      <w:r>
        <w:rPr>
          <w:sz w:val="28"/>
          <w:szCs w:val="28"/>
          <w:lang w:val="uk-UA"/>
        </w:rPr>
        <w:t xml:space="preserve"> БАЛАЗЮК – </w:t>
      </w:r>
      <w:r>
        <w:rPr>
          <w:rFonts w:ascii="Times New Roman" w:hAnsi="Times New Roman"/>
          <w:sz w:val="28"/>
          <w:szCs w:val="28"/>
          <w:lang w:val="uk-UA"/>
        </w:rPr>
        <w:t xml:space="preserve">голова Ради з питань внутрішньо переміщених осіб, голова Берестинської районної філії Харківської обласної адміністрації Товариства «Червоного Хреста України»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(за згодою);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/>
        <w:ind w:right="9"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</w:r>
      <w:r>
        <w:rPr>
          <w:color w:val="auto"/>
          <w:sz w:val="28"/>
          <w:szCs w:val="28"/>
          <w:lang w:val="uk-UA"/>
        </w:rPr>
        <w:t xml:space="preserve">Олена БОГДАНЕЦЬ</w:t>
      </w:r>
      <w:r>
        <w:rPr>
          <w:color w:val="auto"/>
          <w:sz w:val="28"/>
          <w:szCs w:val="28"/>
          <w:lang w:val="uk-UA"/>
        </w:rPr>
        <w:t xml:space="preserve"> – начальник</w:t>
      </w:r>
      <w:r>
        <w:rPr>
          <w:color w:val="auto"/>
          <w:sz w:val="28"/>
          <w:szCs w:val="28"/>
          <w:lang w:val="uk-UA"/>
        </w:rPr>
        <w:t xml:space="preserve"> відділу соціального захист населення міської рад</w:t>
      </w:r>
      <w:r>
        <w:rPr>
          <w:sz w:val="28"/>
          <w:szCs w:val="28"/>
          <w:lang w:val="uk-UA"/>
        </w:rPr>
        <w:t xml:space="preserve">и;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7B872DEE">
      <w:pPr>
        <w:pBdr/>
        <w:spacing/>
        <w:ind w:right="9"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Володимир </w:t>
      </w:r>
      <w:r>
        <w:rPr>
          <w:sz w:val="28"/>
          <w:szCs w:val="28"/>
          <w:lang w:val="uk-UA"/>
        </w:rPr>
        <w:t xml:space="preserve">ГІРМАН   – начальник відділу правового забезпечення міської ради;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3FB923D5">
      <w:pPr>
        <w:pBdr/>
        <w:spacing/>
        <w:ind w:right="9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Зоя ІГНАТЕНКО – юрист із соціальних питань представництва Фонду в Харківській області; </w:t>
      </w:r>
      <w:r>
        <w:rPr>
          <w:color w:val="000000" w:themeColor="text1"/>
          <w:sz w:val="28"/>
          <w:szCs w:val="28"/>
          <w:highlight w:val="none"/>
          <w:lang w:val="uk-UA"/>
        </w:rPr>
      </w:r>
      <w:r>
        <w:rPr>
          <w:color w:val="000000" w:themeColor="text1"/>
          <w:sz w:val="28"/>
          <w:szCs w:val="28"/>
          <w:highlight w:val="none"/>
        </w:rPr>
      </w:r>
    </w:p>
    <w:p w14:paraId="67918097">
      <w:pPr>
        <w:pBdr/>
        <w:spacing/>
        <w:ind w:right="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  <w:lang w:val="uk-UA"/>
        </w:rPr>
        <w:t xml:space="preserve">Валентин КРОТОВ – інженер </w:t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представництва Фонду в Харківській області;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11E2EE3B">
      <w:pPr>
        <w:pStyle w:val="944"/>
        <w:pBdr/>
        <w:tabs>
          <w:tab w:val="left" w:leader="none" w:pos="0"/>
        </w:tabs>
        <w:spacing w:after="0"/>
        <w:ind w:left="0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lang w:val="uk-UA"/>
        </w:rPr>
        <w:t xml:space="preserve">Олег МИРГОРОДОВ </w:t>
      </w:r>
      <w:r>
        <w:rPr>
          <w:color w:val="auto"/>
          <w:sz w:val="28"/>
          <w:szCs w:val="28"/>
          <w:lang w:val="uk-UA"/>
        </w:rPr>
        <w:t xml:space="preserve">–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</w:rPr>
        <w:t xml:space="preserve">провідний інспектор відділу № 1 Берестинського районного управління цивільного захисту та превентивної діяльності Головного управління ДСНС України у Харківській області старший лейтенант служби цивільного захисту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  <w:lang w:val="uk-UA"/>
        </w:rPr>
        <w:t xml:space="preserve">(за згодою)</w:t>
      </w:r>
      <w:r>
        <w:rPr>
          <w:color w:val="auto"/>
          <w:sz w:val="28"/>
          <w:szCs w:val="28"/>
          <w:lang w:val="uk-UA"/>
        </w:rPr>
        <w:t xml:space="preserve">;</w:t>
      </w: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</w:p>
    <w:p>
      <w:pPr>
        <w:pBdr/>
        <w:spacing/>
        <w:ind w:right="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Дмитро</w:t>
      </w:r>
      <w:r>
        <w:rPr>
          <w:sz w:val="28"/>
          <w:szCs w:val="28"/>
          <w:lang w:val="uk-UA"/>
        </w:rPr>
        <w:t xml:space="preserve"> МУЖЕВСЬКИЙ  – начальник відділу земельних відносин міської ради;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Наталія</w:t>
      </w:r>
      <w:r>
        <w:rPr>
          <w:sz w:val="28"/>
          <w:szCs w:val="28"/>
          <w:lang w:val="uk-UA"/>
        </w:rPr>
        <w:t xml:space="preserve"> ПЕЛІПЕЙЧЕНКО  – голова громадської організації «Рідне місто» (за згодою);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0A43117">
      <w:pPr>
        <w:pStyle w:val="915"/>
        <w:pBdr/>
        <w:spacing/>
        <w:ind w:right="-1"/>
        <w:jc w:val="both"/>
        <w:rPr>
          <w:sz w:val="28"/>
          <w:szCs w:val="28"/>
          <w:highlight w:val="none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Віта РОГІЗ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–</w:t>
      </w:r>
      <w:r>
        <w:rPr>
          <w:color w:val="000000" w:themeColor="text1"/>
          <w:sz w:val="28"/>
          <w:szCs w:val="28"/>
          <w:lang w:val="uk-UA"/>
        </w:rPr>
        <w:t xml:space="preserve"> спеціаліст відділу державного нагляду за дотриманням санітарного законодавства</w:t>
      </w:r>
      <w:r>
        <w:rPr>
          <w:sz w:val="28"/>
          <w:szCs w:val="28"/>
          <w:lang w:val="uk-UA"/>
        </w:rPr>
        <w:t xml:space="preserve"> Берестинського районного управління Головного управління Держпродспоживслужби в Харківській області </w:t>
      </w:r>
      <w:r>
        <w:rPr>
          <w:sz w:val="28"/>
          <w:szCs w:val="28"/>
          <w:lang w:val="uk-UA"/>
        </w:rPr>
        <w:t xml:space="preserve">(за згодою);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>
      <w:pPr>
        <w:pBdr/>
        <w:spacing/>
        <w:ind w:right="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Катерина</w:t>
      </w:r>
      <w:r>
        <w:rPr>
          <w:sz w:val="28"/>
          <w:szCs w:val="28"/>
          <w:lang w:val="uk-UA"/>
        </w:rPr>
        <w:t xml:space="preserve"> ТКАЧЕНКО </w:t>
      </w:r>
      <w:r>
        <w:rPr>
          <w:bCs/>
          <w:sz w:val="28"/>
          <w:szCs w:val="28"/>
          <w:lang w:val="uk-UA"/>
        </w:rPr>
        <w:t xml:space="preserve">– </w:t>
      </w:r>
      <w:r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 xml:space="preserve">містобудува</w:t>
      </w:r>
      <w:r>
        <w:rPr>
          <w:sz w:val="28"/>
          <w:szCs w:val="28"/>
          <w:lang w:val="uk-UA"/>
        </w:rPr>
        <w:t xml:space="preserve">ння та архітектури міської ради;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FFCB86C">
      <w:pPr>
        <w:pStyle w:val="944"/>
        <w:pBdr/>
        <w:tabs>
          <w:tab w:val="left" w:leader="none" w:pos="0"/>
        </w:tabs>
        <w:spacing w:after="0"/>
        <w:ind w:left="0"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  <w:t xml:space="preserve">Катерина ХУ</w:t>
      </w:r>
      <w:r>
        <w:rPr>
          <w:sz w:val="28"/>
          <w:szCs w:val="28"/>
          <w:highlight w:val="none"/>
          <w:lang w:val="uk-UA"/>
        </w:rPr>
        <w:t xml:space="preserve">ДЯКОВА </w:t>
      </w:r>
      <w:r>
        <w:rPr>
          <w:color w:val="auto"/>
          <w:sz w:val="28"/>
          <w:szCs w:val="28"/>
        </w:rPr>
        <w:t xml:space="preserve">– </w:t>
      </w:r>
      <w:r>
        <w:rPr>
          <w:color w:val="auto"/>
          <w:sz w:val="28"/>
          <w:szCs w:val="28"/>
        </w:rPr>
        <w:t xml:space="preserve">керуючий справами (секретар)  виконавчого комітету</w:t>
      </w:r>
      <w:r>
        <w:rPr>
          <w:color w:val="auto"/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highlight w:val="none"/>
          <w:lang w:val="uk-UA"/>
        </w:rPr>
        <w:t xml:space="preserve">;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788A9CA2">
      <w:pPr>
        <w:pStyle w:val="944"/>
        <w:pBdr/>
        <w:tabs>
          <w:tab w:val="left" w:leader="none" w:pos="0"/>
        </w:tabs>
        <w:spacing w:after="0"/>
        <w:ind w:left="0"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 w:bidi="uk-UA"/>
        </w:rPr>
        <w:t xml:space="preserve">Староста відповідного старостинського округу. 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714ADDC2">
      <w:pPr>
        <w:pStyle w:val="944"/>
        <w:pBdr/>
        <w:tabs>
          <w:tab w:val="left" w:leader="none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4"/>
        <w:pBdr/>
        <w:tabs>
          <w:tab w:val="left" w:leader="none" w:pos="0"/>
        </w:tabs>
        <w:spacing w:after="0"/>
        <w:ind w:left="0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Керуючий справами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hd w:val="clear" w:color="auto" w:fill="ffffff"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</w:rPr>
        <w:t xml:space="preserve">(секретар) виконавчого комітету                                          Катерина ХУДЯКОВА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3476CEE3">
      <w:pPr>
        <w:pBdr/>
        <w:shd w:val="clear" w:color="auto" w:fill="ffffff"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709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Tahoma">
    <w:panose1 w:val="020B0604030504040204"/>
  </w:font>
  <w:font w:name="Verdana">
    <w:panose1 w:val="020B060403050404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F1655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Symbol" w:hAnsi="Symbol"/>
        <w:sz w:val="20"/>
      </w:rPr>
      <w:start w:val="1"/>
      <w:suff w:val="tab"/>
    </w:lvl>
    <w:lvl w:ilvl="2">
      <w:isLgl w:val="false"/>
      <w:lvlJc w:val="left"/>
      <w:lvlText w:val="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Symbol" w:hAnsi="Symbol"/>
        <w:sz w:val="20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  <w:sz w:val="20"/>
      </w:rPr>
      <w:start w:val="1"/>
      <w:suff w:val="tab"/>
    </w:lvl>
    <w:lvl w:ilvl="4">
      <w:isLgl w:val="false"/>
      <w:lvlJc w:val="left"/>
      <w:lvlText w:val="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Symbol" w:hAnsi="Symbol"/>
        <w:sz w:val="20"/>
      </w:rPr>
      <w:start w:val="1"/>
      <w:suff w:val="tab"/>
    </w:lvl>
    <w:lvl w:ilvl="5">
      <w:isLgl w:val="false"/>
      <w:lvlJc w:val="left"/>
      <w:lvlText w:val="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Symbol" w:hAnsi="Symbol"/>
        <w:sz w:val="20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  <w:sz w:val="20"/>
      </w:rPr>
      <w:start w:val="1"/>
      <w:suff w:val="tab"/>
    </w:lvl>
    <w:lvl w:ilvl="7">
      <w:isLgl w:val="false"/>
      <w:lvlJc w:val="left"/>
      <w:lvlText w:val="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Symbol" w:hAnsi="Symbol"/>
        <w:sz w:val="20"/>
      </w:rPr>
      <w:start w:val="1"/>
      <w:suff w:val="tab"/>
    </w:lvl>
    <w:lvl w:ilvl="8">
      <w:isLgl w:val="false"/>
      <w:lvlJc w:val="left"/>
      <w:lvlText w:val="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Symbol" w:hAnsi="Symbol"/>
        <w:sz w:val="20"/>
      </w:rPr>
      <w:start w:val="1"/>
      <w:suff w:val="tab"/>
    </w:lvl>
  </w:abstractNum>
  <w:abstractNum w:abstractNumId="1">
    <w:nsid w:val="0798158A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cs="Times New Roman"/>
      </w:rPr>
      <w:start w:val="4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672"/>
      </w:pPr>
      <w:rPr>
        <w:rFonts w:hint="default" w:cs="Times New Roman"/>
      </w:rPr>
      <w:start w:val="3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624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936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888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120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1512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1464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1776"/>
      </w:pPr>
      <w:rPr>
        <w:rFonts w:hint="default" w:cs="Times New Roman"/>
      </w:rPr>
      <w:start w:val="1"/>
      <w:suff w:val="tab"/>
    </w:lvl>
  </w:abstractNum>
  <w:abstractNum w:abstractNumId="2">
    <w:nsid w:val="101A6F5E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Symbol" w:hAnsi="Symbol"/>
        <w:sz w:val="20"/>
      </w:rPr>
      <w:start w:val="1"/>
      <w:suff w:val="tab"/>
    </w:lvl>
    <w:lvl w:ilvl="2">
      <w:isLgl w:val="false"/>
      <w:lvlJc w:val="left"/>
      <w:lvlText w:val="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Symbol" w:hAnsi="Symbol"/>
        <w:sz w:val="20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  <w:sz w:val="20"/>
      </w:rPr>
      <w:start w:val="1"/>
      <w:suff w:val="tab"/>
    </w:lvl>
    <w:lvl w:ilvl="4">
      <w:isLgl w:val="false"/>
      <w:lvlJc w:val="left"/>
      <w:lvlText w:val="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Symbol" w:hAnsi="Symbol"/>
        <w:sz w:val="20"/>
      </w:rPr>
      <w:start w:val="1"/>
      <w:suff w:val="tab"/>
    </w:lvl>
    <w:lvl w:ilvl="5">
      <w:isLgl w:val="false"/>
      <w:lvlJc w:val="left"/>
      <w:lvlText w:val="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Symbol" w:hAnsi="Symbol"/>
        <w:sz w:val="20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  <w:sz w:val="20"/>
      </w:rPr>
      <w:start w:val="1"/>
      <w:suff w:val="tab"/>
    </w:lvl>
    <w:lvl w:ilvl="7">
      <w:isLgl w:val="false"/>
      <w:lvlJc w:val="left"/>
      <w:lvlText w:val="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Symbol" w:hAnsi="Symbol"/>
        <w:sz w:val="20"/>
      </w:rPr>
      <w:start w:val="1"/>
      <w:suff w:val="tab"/>
    </w:lvl>
    <w:lvl w:ilvl="8">
      <w:isLgl w:val="false"/>
      <w:lvlJc w:val="left"/>
      <w:lvlText w:val="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Symbol" w:hAnsi="Symbol"/>
        <w:sz w:val="20"/>
      </w:rPr>
      <w:start w:val="1"/>
      <w:suff w:val="tab"/>
    </w:lvl>
  </w:abstractNum>
  <w:abstractNum w:abstractNumId="3">
    <w:nsid w:val="195D42CA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Symbol" w:hAnsi="Symbol"/>
        <w:sz w:val="20"/>
      </w:rPr>
      <w:start w:val="1"/>
      <w:suff w:val="tab"/>
    </w:lvl>
    <w:lvl w:ilvl="2">
      <w:isLgl w:val="false"/>
      <w:lvlJc w:val="left"/>
      <w:lvlText w:val="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Symbol" w:hAnsi="Symbol"/>
        <w:sz w:val="20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  <w:sz w:val="20"/>
      </w:rPr>
      <w:start w:val="1"/>
      <w:suff w:val="tab"/>
    </w:lvl>
    <w:lvl w:ilvl="4">
      <w:isLgl w:val="false"/>
      <w:lvlJc w:val="left"/>
      <w:lvlText w:val="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Symbol" w:hAnsi="Symbol"/>
        <w:sz w:val="20"/>
      </w:rPr>
      <w:start w:val="1"/>
      <w:suff w:val="tab"/>
    </w:lvl>
    <w:lvl w:ilvl="5">
      <w:isLgl w:val="false"/>
      <w:lvlJc w:val="left"/>
      <w:lvlText w:val="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Symbol" w:hAnsi="Symbol"/>
        <w:sz w:val="20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  <w:sz w:val="20"/>
      </w:rPr>
      <w:start w:val="1"/>
      <w:suff w:val="tab"/>
    </w:lvl>
    <w:lvl w:ilvl="7">
      <w:isLgl w:val="false"/>
      <w:lvlJc w:val="left"/>
      <w:lvlText w:val="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Symbol" w:hAnsi="Symbol"/>
        <w:sz w:val="20"/>
      </w:rPr>
      <w:start w:val="1"/>
      <w:suff w:val="tab"/>
    </w:lvl>
    <w:lvl w:ilvl="8">
      <w:isLgl w:val="false"/>
      <w:lvlJc w:val="left"/>
      <w:lvlText w:val="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Symbol" w:hAnsi="Symbol"/>
        <w:sz w:val="20"/>
      </w:rPr>
      <w:start w:val="1"/>
      <w:suff w:val="tab"/>
    </w:lvl>
  </w:abstractNum>
  <w:abstractNum w:abstractNumId="4">
    <w:nsid w:val="19F04E1A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cs="Times New Roman"/>
      </w:rPr>
      <w:start w:val="5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>
        <w:rFonts w:cs="Times New Roman"/>
      </w:rPr>
      <w:start w:val="1"/>
      <w:suff w:val="tab"/>
    </w:lvl>
  </w:abstractNum>
  <w:abstractNum w:abstractNumId="5">
    <w:nsid w:val="1F386155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cs="Times New Roman"/>
      </w:rPr>
      <w:start w:val="6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>
        <w:rFonts w:cs="Times New Roman"/>
      </w:rPr>
      <w:start w:val="1"/>
      <w:suff w:val="tab"/>
    </w:lvl>
  </w:abstractNum>
  <w:abstractNum w:abstractNumId="6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>
        <w:rFonts w:hint="default" w:cs="Times New Roman"/>
      </w:rPr>
      <w:start w:val="1"/>
      <w:suff w:val="tab"/>
    </w:lvl>
  </w:abstractNum>
  <w:abstractNum w:abstractNumId="7">
    <w:nsid w:val="246B66ED"/>
    <w:lvl w:ilvl="0">
      <w:isLgl w:val="false"/>
      <w:lvlJc w:val="left"/>
      <w:lvlText w:val="%1"/>
      <w:numFmt w:val="decimal"/>
      <w:pPr>
        <w:pBdr/>
        <w:spacing/>
        <w:ind w:hanging="375" w:left="375"/>
      </w:pPr>
      <w:rPr>
        <w:rFonts w:hint="default" w:cs="Times New Roman"/>
      </w:rPr>
      <w:start w:val="4"/>
      <w:suff w:val="tab"/>
    </w:lvl>
    <w:lvl w:ilvl="1">
      <w:isLgl w:val="false"/>
      <w:lvlJc w:val="left"/>
      <w:lvlText w:val="%1.%2"/>
      <w:numFmt w:val="decimal"/>
      <w:pPr>
        <w:pBdr/>
        <w:spacing/>
        <w:ind w:hanging="375" w:left="327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624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1080" w:left="936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888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440" w:left="120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152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800" w:left="1464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2160" w:left="1776"/>
      </w:pPr>
      <w:rPr>
        <w:rFonts w:hint="default" w:cs="Times New Roman"/>
      </w:rPr>
      <w:start w:val="1"/>
      <w:suff w:val="tab"/>
    </w:lvl>
  </w:abstractNum>
  <w:abstractNum w:abstractNumId="8">
    <w:nsid w:val="25446321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9">
    <w:nsid w:val="2ECE4B94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cs="Times New Roman"/>
      </w:rPr>
      <w:start w:val="7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>
        <w:rFonts w:cs="Times New Roman"/>
      </w:rPr>
      <w:start w:val="1"/>
      <w:suff w:val="tab"/>
    </w:lvl>
  </w:abstractNum>
  <w:abstractNum w:abstractNumId="10">
    <w:nsid w:val="30086CA9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>
        <w:rFonts w:cs="Times New Roman"/>
      </w:rPr>
      <w:start w:val="1"/>
      <w:suff w:val="tab"/>
    </w:lvl>
  </w:abstractNum>
  <w:abstractNum w:abstractNumId="11">
    <w:nsid w:val="397A4337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Symbol" w:hAnsi="Symbol"/>
        <w:sz w:val="20"/>
      </w:rPr>
      <w:start w:val="1"/>
      <w:suff w:val="tab"/>
    </w:lvl>
    <w:lvl w:ilvl="2">
      <w:isLgl w:val="false"/>
      <w:lvlJc w:val="left"/>
      <w:lvlText w:val="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Symbol" w:hAnsi="Symbol"/>
        <w:sz w:val="20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  <w:sz w:val="20"/>
      </w:rPr>
      <w:start w:val="1"/>
      <w:suff w:val="tab"/>
    </w:lvl>
    <w:lvl w:ilvl="4">
      <w:isLgl w:val="false"/>
      <w:lvlJc w:val="left"/>
      <w:lvlText w:val="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Symbol" w:hAnsi="Symbol"/>
        <w:sz w:val="20"/>
      </w:rPr>
      <w:start w:val="1"/>
      <w:suff w:val="tab"/>
    </w:lvl>
    <w:lvl w:ilvl="5">
      <w:isLgl w:val="false"/>
      <w:lvlJc w:val="left"/>
      <w:lvlText w:val="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Symbol" w:hAnsi="Symbol"/>
        <w:sz w:val="20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  <w:sz w:val="20"/>
      </w:rPr>
      <w:start w:val="1"/>
      <w:suff w:val="tab"/>
    </w:lvl>
    <w:lvl w:ilvl="7">
      <w:isLgl w:val="false"/>
      <w:lvlJc w:val="left"/>
      <w:lvlText w:val="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Symbol" w:hAnsi="Symbol"/>
        <w:sz w:val="20"/>
      </w:rPr>
      <w:start w:val="1"/>
      <w:suff w:val="tab"/>
    </w:lvl>
    <w:lvl w:ilvl="8">
      <w:isLgl w:val="false"/>
      <w:lvlJc w:val="left"/>
      <w:lvlText w:val="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Symbol" w:hAnsi="Symbol"/>
        <w:sz w:val="20"/>
      </w:rPr>
      <w:start w:val="1"/>
      <w:suff w:val="tab"/>
    </w:lvl>
  </w:abstractNum>
  <w:abstractNum w:abstractNumId="12">
    <w:nsid w:val="3E9777DD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cs="Times New Roman"/>
      </w:rPr>
      <w:start w:val="3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>
        <w:rFonts w:cs="Times New Roman"/>
      </w:rPr>
      <w:start w:val="1"/>
      <w:suff w:val="tab"/>
    </w:lvl>
  </w:abstractNum>
  <w:abstractNum w:abstractNumId="13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>
        <w:rFonts w:cs="Times New Roman"/>
      </w:rPr>
      <w:start w:val="1"/>
      <w:suff w:val="tab"/>
    </w:lvl>
  </w:abstractNum>
  <w:abstractNum w:abstractNumId="14">
    <w:nsid w:val="553061A9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cs="Times New Roman"/>
        <w:b/>
      </w:rPr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>
        <w:rFonts w:cs="Times New Roman"/>
      </w:rPr>
      <w:start w:val="1"/>
      <w:suff w:val="tab"/>
    </w:lvl>
  </w:abstractNum>
  <w:abstractNum w:abstractNumId="15">
    <w:nsid w:val="5BFF7EDF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cs="Times New Roman"/>
      </w:rPr>
      <w:start w:val="2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>
        <w:rFonts w:cs="Times New Roman"/>
      </w:rPr>
      <w:start w:val="1"/>
      <w:suff w:val="tab"/>
    </w:lvl>
  </w:abstractNum>
  <w:abstractNum w:abstractNumId="16">
    <w:nsid w:val="72D9460C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Symbol" w:hAnsi="Symbol"/>
        <w:sz w:val="20"/>
      </w:rPr>
      <w:start w:val="1"/>
      <w:suff w:val="tab"/>
    </w:lvl>
    <w:lvl w:ilvl="2">
      <w:isLgl w:val="false"/>
      <w:lvlJc w:val="left"/>
      <w:lvlText w:val="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Symbol" w:hAnsi="Symbol"/>
        <w:sz w:val="20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  <w:sz w:val="20"/>
      </w:rPr>
      <w:start w:val="1"/>
      <w:suff w:val="tab"/>
    </w:lvl>
    <w:lvl w:ilvl="4">
      <w:isLgl w:val="false"/>
      <w:lvlJc w:val="left"/>
      <w:lvlText w:val="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Symbol" w:hAnsi="Symbol"/>
        <w:sz w:val="20"/>
      </w:rPr>
      <w:start w:val="1"/>
      <w:suff w:val="tab"/>
    </w:lvl>
    <w:lvl w:ilvl="5">
      <w:isLgl w:val="false"/>
      <w:lvlJc w:val="left"/>
      <w:lvlText w:val="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Symbol" w:hAnsi="Symbol"/>
        <w:sz w:val="20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  <w:sz w:val="20"/>
      </w:rPr>
      <w:start w:val="1"/>
      <w:suff w:val="tab"/>
    </w:lvl>
    <w:lvl w:ilvl="7">
      <w:isLgl w:val="false"/>
      <w:lvlJc w:val="left"/>
      <w:lvlText w:val="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Symbol" w:hAnsi="Symbol"/>
        <w:sz w:val="20"/>
      </w:rPr>
      <w:start w:val="1"/>
      <w:suff w:val="tab"/>
    </w:lvl>
    <w:lvl w:ilvl="8">
      <w:isLgl w:val="false"/>
      <w:lvlJc w:val="left"/>
      <w:lvlText w:val="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Symbol" w:hAnsi="Symbol"/>
        <w:sz w:val="20"/>
      </w:rPr>
      <w:start w:val="1"/>
      <w:suff w:val="tab"/>
    </w:lvl>
  </w:abstractNum>
  <w:abstractNum w:abstractNumId="17">
    <w:nsid w:val="77302BE7"/>
    <w:lvl w:ilvl="0">
      <w:isLgl w:val="false"/>
      <w:lvlJc w:val="left"/>
      <w:lvlText w:val="%1."/>
      <w:numFmt w:val="decimal"/>
      <w:pPr>
        <w:pBdr/>
        <w:tabs>
          <w:tab w:val="num" w:leader="none" w:pos="435"/>
        </w:tabs>
        <w:spacing/>
        <w:ind w:hanging="435" w:left="435"/>
      </w:pPr>
      <w:rPr>
        <w:rFonts w:hint="default" w:cs="Times New Roman"/>
      </w:rPr>
      <w:start w:val="7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92"/>
        </w:tabs>
        <w:spacing/>
        <w:ind w:hanging="720" w:left="792"/>
      </w:pPr>
      <w:rPr>
        <w:rFonts w:hint="default" w:cs="Times New Roman"/>
      </w:rPr>
      <w:start w:val="2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864"/>
        </w:tabs>
        <w:spacing/>
        <w:ind w:hanging="720" w:left="864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296"/>
        </w:tabs>
        <w:spacing/>
        <w:ind w:hanging="1080" w:left="1296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368"/>
        </w:tabs>
        <w:spacing/>
        <w:ind w:hanging="1080" w:left="1368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232"/>
        </w:tabs>
        <w:spacing/>
        <w:ind w:hanging="1800" w:left="2232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304"/>
        </w:tabs>
        <w:spacing/>
        <w:ind w:hanging="1800" w:left="2304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736"/>
        </w:tabs>
        <w:spacing/>
        <w:ind w:hanging="2160" w:left="2736"/>
      </w:pPr>
      <w:rPr>
        <w:rFonts w:hint="default" w:cs="Times New Roman"/>
      </w:rPr>
      <w:start w:val="1"/>
      <w:suff w:val="tab"/>
    </w:lvl>
  </w:abstractNum>
  <w:abstractNum w:abstractNumId="18">
    <w:nsid w:val="11784D38"/>
    <w:lvl w:ilvl="0">
      <w:isLgl w:val="false"/>
      <w:lvlJc w:val="left"/>
      <w:lvlText w:val="%1."/>
      <w:numFmt w:val="decimal"/>
      <w:pPr>
        <w:pBdr/>
        <w:spacing/>
        <w:ind w:hanging="1068" w:left="1776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0"/>
  </w:num>
  <w:num w:numId="5">
    <w:abstractNumId w:val="15"/>
  </w:num>
  <w:num w:numId="6">
    <w:abstractNumId w:val="12"/>
  </w:num>
  <w:num w:numId="7">
    <w:abstractNumId w:val="16"/>
  </w:num>
  <w:num w:numId="8">
    <w:abstractNumId w:val="14"/>
  </w:num>
  <w:num w:numId="9">
    <w:abstractNumId w:val="2"/>
  </w:num>
  <w:num w:numId="10">
    <w:abstractNumId w:val="4"/>
  </w:num>
  <w:num w:numId="11">
    <w:abstractNumId w:val="3"/>
  </w:num>
  <w:num w:numId="12">
    <w:abstractNumId w:val="5"/>
  </w:num>
  <w:num w:numId="13">
    <w:abstractNumId w:val="9"/>
  </w:num>
  <w:num w:numId="14">
    <w:abstractNumId w:val="11"/>
  </w:num>
  <w:num w:numId="15">
    <w:abstractNumId w:val="8"/>
  </w:num>
  <w:num w:numId="16">
    <w:abstractNumId w:val="7"/>
  </w:num>
  <w:num w:numId="17">
    <w:abstractNumId w:val="1"/>
  </w:num>
  <w:num w:numId="18">
    <w:abstractNumId w:val="1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9">
    <w:name w:val="Table Grid"/>
    <w:basedOn w:val="92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Table Grid Light"/>
    <w:basedOn w:val="92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Plain Table 1"/>
    <w:basedOn w:val="92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Plain Table 2"/>
    <w:basedOn w:val="92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Plain Table 3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Plain Table 4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Plain Table 5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1 Light - Accent 1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1 Light - Accent 2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1 Light - Accent 3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1 Light - Accent 4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1 Light - Accent 5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1 Light - Accent 6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2 - Accent 1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2 - Accent 2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2 - Accent 3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2 - Accent 4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2 - Accent 5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2 - Accent 6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3 - Accent 1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3 - Accent 2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3 - Accent 3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3 - Accent 4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3 - Accent 5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3 - Accent 6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"/>
    <w:basedOn w:val="9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4 - Accent 1"/>
    <w:basedOn w:val="9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4 - Accent 2"/>
    <w:basedOn w:val="9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4 - Accent 3"/>
    <w:basedOn w:val="9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4 - Accent 4"/>
    <w:basedOn w:val="9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4 - Accent 5"/>
    <w:basedOn w:val="9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4 - Accent 6"/>
    <w:basedOn w:val="9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5 Dark- Accent 1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5 Dark - Accent 2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5 Dark - Accent 3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5 Dark- Accent 4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5 Dark - Accent 5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5 Dark - Accent 6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6 Colorful - Accent 1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6 Colorful - Accent 2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6 Colorful - Accent 3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6 Colorful - Accent 4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6 Colorful - Accent 5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6 Colorful - Accent 6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7 Colorful - Accent 1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7 Colorful - Accent 2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7 Colorful - Accent 3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7 Colorful - Accent 4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7 Colorful - Accent 5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7 Colorful - Accent 6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1 Light - Accent 1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1 Light - Accent 2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1 Light - Accent 3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1 Light - Accent 4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1 Light - Accent 5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1 Light - Accent 6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2 - Accent 1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2 - Accent 2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2 - Accent 3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2 - Accent 4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2 - Accent 5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2 - Accent 6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3 - Accent 1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3 - Accent 2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3 - Accent 3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3 - Accent 4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3 - Accent 5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3 - Accent 6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4 - Accent 1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4 - Accent 2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4 - Accent 3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4 - Accent 4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4 - Accent 5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4 - Accent 6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5 Dark - Accent 1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5 Dark - Accent 2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5 Dark - Accent 3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5 Dark - Accent 4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5 Dark - Accent 5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5 Dark - Accent 6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6 Colorful - Accent 1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6 Colorful - Accent 2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6 Colorful - Accent 3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6 Colorful - Accent 4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6 Colorful - Accent 5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6 Colorful - Accent 6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7 Colorful - Accent 1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7 Colorful - Accent 2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7 Colorful - Accent 3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7 Colorful - Accent 4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7 Colorful - Accent 5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7 Colorful - Accent 6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"/>
    <w:basedOn w:val="9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ned - Accent 1"/>
    <w:basedOn w:val="9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ned - Accent 2"/>
    <w:basedOn w:val="9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ned - Accent 3"/>
    <w:basedOn w:val="9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ned - Accent 4"/>
    <w:basedOn w:val="9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ned - Accent 5"/>
    <w:basedOn w:val="9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ned - Accent 6"/>
    <w:basedOn w:val="9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"/>
    <w:basedOn w:val="9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&amp; Lined - Accent 1"/>
    <w:basedOn w:val="9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&amp; Lined - Accent 2"/>
    <w:basedOn w:val="9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&amp; Lined - Accent 3"/>
    <w:basedOn w:val="9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&amp; Lined - Accent 4"/>
    <w:basedOn w:val="9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&amp; Lined - Accent 5"/>
    <w:basedOn w:val="9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&amp; Lined - Accent 6"/>
    <w:basedOn w:val="9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- Accent 1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- Accent 2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- Accent 3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- Accent 4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- Accent 5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- Accent 6"/>
    <w:basedOn w:val="9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65">
    <w:name w:val="Heading 5"/>
    <w:basedOn w:val="915"/>
    <w:next w:val="915"/>
    <w:link w:val="87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6">
    <w:name w:val="Heading 6"/>
    <w:basedOn w:val="915"/>
    <w:next w:val="915"/>
    <w:link w:val="87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7">
    <w:name w:val="Heading 7"/>
    <w:basedOn w:val="915"/>
    <w:next w:val="915"/>
    <w:link w:val="87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8">
    <w:name w:val="Heading 8"/>
    <w:basedOn w:val="915"/>
    <w:next w:val="915"/>
    <w:link w:val="87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9">
    <w:name w:val="Heading 9"/>
    <w:basedOn w:val="915"/>
    <w:next w:val="915"/>
    <w:link w:val="87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70">
    <w:name w:val="Heading 1 Char"/>
    <w:basedOn w:val="920"/>
    <w:link w:val="91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1">
    <w:name w:val="Heading 2 Char"/>
    <w:basedOn w:val="920"/>
    <w:link w:val="91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2">
    <w:name w:val="Heading 3 Char"/>
    <w:basedOn w:val="920"/>
    <w:link w:val="91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3">
    <w:name w:val="Heading 4 Char"/>
    <w:basedOn w:val="920"/>
    <w:link w:val="919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4">
    <w:name w:val="Heading 5 Char"/>
    <w:basedOn w:val="920"/>
    <w:link w:val="86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5">
    <w:name w:val="Heading 6 Char"/>
    <w:basedOn w:val="920"/>
    <w:link w:val="86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6">
    <w:name w:val="Heading 7 Char"/>
    <w:basedOn w:val="920"/>
    <w:link w:val="86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7">
    <w:name w:val="Heading 8 Char"/>
    <w:basedOn w:val="920"/>
    <w:link w:val="86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8">
    <w:name w:val="Heading 9 Char"/>
    <w:basedOn w:val="920"/>
    <w:link w:val="86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9">
    <w:name w:val="Title"/>
    <w:basedOn w:val="915"/>
    <w:next w:val="915"/>
    <w:link w:val="88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0">
    <w:name w:val="Title Char"/>
    <w:basedOn w:val="920"/>
    <w:link w:val="87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1">
    <w:name w:val="Subtitle"/>
    <w:basedOn w:val="915"/>
    <w:next w:val="915"/>
    <w:link w:val="88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2">
    <w:name w:val="Subtitle Char"/>
    <w:basedOn w:val="920"/>
    <w:link w:val="88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3">
    <w:name w:val="Quote"/>
    <w:basedOn w:val="915"/>
    <w:next w:val="915"/>
    <w:link w:val="88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4">
    <w:name w:val="Quote Char"/>
    <w:basedOn w:val="920"/>
    <w:link w:val="88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85">
    <w:name w:val="Intense Emphasis"/>
    <w:basedOn w:val="92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6">
    <w:name w:val="Intense Quote"/>
    <w:basedOn w:val="915"/>
    <w:next w:val="915"/>
    <w:link w:val="88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7">
    <w:name w:val="Intense Quote Char"/>
    <w:basedOn w:val="920"/>
    <w:link w:val="88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8">
    <w:name w:val="Intense Reference"/>
    <w:basedOn w:val="92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89">
    <w:name w:val="Subtle Emphasis"/>
    <w:basedOn w:val="92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0">
    <w:name w:val="Emphasis"/>
    <w:basedOn w:val="920"/>
    <w:uiPriority w:val="20"/>
    <w:qFormat/>
    <w:pPr>
      <w:pBdr/>
      <w:spacing/>
      <w:ind/>
    </w:pPr>
    <w:rPr>
      <w:i/>
      <w:iCs/>
    </w:rPr>
  </w:style>
  <w:style w:type="character" w:styleId="891">
    <w:name w:val="Subtle Reference"/>
    <w:basedOn w:val="92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2">
    <w:name w:val="Book Title"/>
    <w:basedOn w:val="920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93">
    <w:name w:val="Header Char"/>
    <w:basedOn w:val="920"/>
    <w:link w:val="927"/>
    <w:uiPriority w:val="99"/>
    <w:pPr>
      <w:pBdr/>
      <w:spacing/>
      <w:ind/>
    </w:pPr>
  </w:style>
  <w:style w:type="character" w:styleId="894">
    <w:name w:val="Footer Char"/>
    <w:basedOn w:val="920"/>
    <w:link w:val="929"/>
    <w:uiPriority w:val="99"/>
    <w:pPr>
      <w:pBdr/>
      <w:spacing/>
      <w:ind/>
    </w:pPr>
  </w:style>
  <w:style w:type="paragraph" w:styleId="895">
    <w:name w:val="Caption"/>
    <w:basedOn w:val="915"/>
    <w:next w:val="915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6">
    <w:name w:val="footnote text"/>
    <w:basedOn w:val="915"/>
    <w:link w:val="89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7">
    <w:name w:val="Footnote Text Char"/>
    <w:basedOn w:val="920"/>
    <w:link w:val="896"/>
    <w:uiPriority w:val="99"/>
    <w:semiHidden/>
    <w:pPr>
      <w:pBdr/>
      <w:spacing/>
      <w:ind/>
    </w:pPr>
    <w:rPr>
      <w:sz w:val="20"/>
      <w:szCs w:val="20"/>
    </w:rPr>
  </w:style>
  <w:style w:type="character" w:styleId="898">
    <w:name w:val="footnote reference"/>
    <w:basedOn w:val="920"/>
    <w:uiPriority w:val="99"/>
    <w:semiHidden/>
    <w:unhideWhenUsed/>
    <w:pPr>
      <w:pBdr/>
      <w:spacing/>
      <w:ind/>
    </w:pPr>
    <w:rPr>
      <w:vertAlign w:val="superscript"/>
    </w:rPr>
  </w:style>
  <w:style w:type="paragraph" w:styleId="899">
    <w:name w:val="endnote text"/>
    <w:basedOn w:val="915"/>
    <w:link w:val="90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0">
    <w:name w:val="Endnote Text Char"/>
    <w:basedOn w:val="920"/>
    <w:link w:val="899"/>
    <w:uiPriority w:val="99"/>
    <w:semiHidden/>
    <w:pPr>
      <w:pBdr/>
      <w:spacing/>
      <w:ind/>
    </w:pPr>
    <w:rPr>
      <w:sz w:val="20"/>
      <w:szCs w:val="20"/>
    </w:rPr>
  </w:style>
  <w:style w:type="character" w:styleId="901">
    <w:name w:val="endnote reference"/>
    <w:basedOn w:val="920"/>
    <w:uiPriority w:val="99"/>
    <w:semiHidden/>
    <w:unhideWhenUsed/>
    <w:pPr>
      <w:pBdr/>
      <w:spacing/>
      <w:ind/>
    </w:pPr>
    <w:rPr>
      <w:vertAlign w:val="superscript"/>
    </w:rPr>
  </w:style>
  <w:style w:type="character" w:styleId="902">
    <w:name w:val="FollowedHyperlink"/>
    <w:basedOn w:val="92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3">
    <w:name w:val="toc 1"/>
    <w:basedOn w:val="915"/>
    <w:next w:val="915"/>
    <w:uiPriority w:val="39"/>
    <w:unhideWhenUsed/>
    <w:pPr>
      <w:pBdr/>
      <w:spacing w:after="100"/>
      <w:ind/>
    </w:pPr>
  </w:style>
  <w:style w:type="paragraph" w:styleId="904">
    <w:name w:val="toc 2"/>
    <w:basedOn w:val="915"/>
    <w:next w:val="915"/>
    <w:uiPriority w:val="39"/>
    <w:unhideWhenUsed/>
    <w:pPr>
      <w:pBdr/>
      <w:spacing w:after="100"/>
      <w:ind w:left="220"/>
    </w:pPr>
  </w:style>
  <w:style w:type="paragraph" w:styleId="905">
    <w:name w:val="toc 3"/>
    <w:basedOn w:val="915"/>
    <w:next w:val="915"/>
    <w:uiPriority w:val="39"/>
    <w:unhideWhenUsed/>
    <w:pPr>
      <w:pBdr/>
      <w:spacing w:after="100"/>
      <w:ind w:left="440"/>
    </w:pPr>
  </w:style>
  <w:style w:type="paragraph" w:styleId="906">
    <w:name w:val="toc 4"/>
    <w:basedOn w:val="915"/>
    <w:next w:val="915"/>
    <w:uiPriority w:val="39"/>
    <w:unhideWhenUsed/>
    <w:pPr>
      <w:pBdr/>
      <w:spacing w:after="100"/>
      <w:ind w:left="660"/>
    </w:pPr>
  </w:style>
  <w:style w:type="paragraph" w:styleId="907">
    <w:name w:val="toc 5"/>
    <w:basedOn w:val="915"/>
    <w:next w:val="915"/>
    <w:uiPriority w:val="39"/>
    <w:unhideWhenUsed/>
    <w:pPr>
      <w:pBdr/>
      <w:spacing w:after="100"/>
      <w:ind w:left="880"/>
    </w:pPr>
  </w:style>
  <w:style w:type="paragraph" w:styleId="908">
    <w:name w:val="toc 6"/>
    <w:basedOn w:val="915"/>
    <w:next w:val="915"/>
    <w:uiPriority w:val="39"/>
    <w:unhideWhenUsed/>
    <w:pPr>
      <w:pBdr/>
      <w:spacing w:after="100"/>
      <w:ind w:left="1100"/>
    </w:pPr>
  </w:style>
  <w:style w:type="paragraph" w:styleId="909">
    <w:name w:val="toc 7"/>
    <w:basedOn w:val="915"/>
    <w:next w:val="915"/>
    <w:uiPriority w:val="39"/>
    <w:unhideWhenUsed/>
    <w:pPr>
      <w:pBdr/>
      <w:spacing w:after="100"/>
      <w:ind w:left="1320"/>
    </w:pPr>
  </w:style>
  <w:style w:type="paragraph" w:styleId="910">
    <w:name w:val="toc 8"/>
    <w:basedOn w:val="915"/>
    <w:next w:val="915"/>
    <w:uiPriority w:val="39"/>
    <w:unhideWhenUsed/>
    <w:pPr>
      <w:pBdr/>
      <w:spacing w:after="100"/>
      <w:ind w:left="1540"/>
    </w:pPr>
  </w:style>
  <w:style w:type="paragraph" w:styleId="911">
    <w:name w:val="toc 9"/>
    <w:basedOn w:val="915"/>
    <w:next w:val="915"/>
    <w:uiPriority w:val="39"/>
    <w:unhideWhenUsed/>
    <w:pPr>
      <w:pBdr/>
      <w:spacing w:after="100"/>
      <w:ind w:left="1760"/>
    </w:pPr>
  </w:style>
  <w:style w:type="character" w:styleId="912">
    <w:name w:val="Placeholder Text"/>
    <w:basedOn w:val="920"/>
    <w:uiPriority w:val="99"/>
    <w:semiHidden/>
    <w:pPr>
      <w:pBdr/>
      <w:spacing/>
      <w:ind/>
    </w:pPr>
    <w:rPr>
      <w:color w:val="666666"/>
    </w:rPr>
  </w:style>
  <w:style w:type="paragraph" w:styleId="913">
    <w:name w:val="TOC Heading"/>
    <w:uiPriority w:val="39"/>
    <w:unhideWhenUsed/>
    <w:pPr>
      <w:pBdr/>
      <w:spacing/>
      <w:ind/>
    </w:pPr>
  </w:style>
  <w:style w:type="paragraph" w:styleId="914">
    <w:name w:val="table of figures"/>
    <w:basedOn w:val="915"/>
    <w:next w:val="915"/>
    <w:uiPriority w:val="99"/>
    <w:unhideWhenUsed/>
    <w:pPr>
      <w:pBdr/>
      <w:spacing w:after="0" w:afterAutospacing="0"/>
      <w:ind/>
    </w:pPr>
  </w:style>
  <w:style w:type="paragraph" w:styleId="915" w:default="1">
    <w:name w:val="Normal"/>
    <w:qFormat/>
    <w:pPr>
      <w:pBdr/>
      <w:spacing/>
      <w:ind/>
    </w:pPr>
    <w:rPr>
      <w:sz w:val="20"/>
      <w:szCs w:val="20"/>
    </w:rPr>
  </w:style>
  <w:style w:type="paragraph" w:styleId="916">
    <w:name w:val="Heading 1"/>
    <w:basedOn w:val="915"/>
    <w:next w:val="915"/>
    <w:link w:val="923"/>
    <w:uiPriority w:val="99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17">
    <w:name w:val="Heading 2"/>
    <w:basedOn w:val="915"/>
    <w:next w:val="915"/>
    <w:link w:val="924"/>
    <w:uiPriority w:val="99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918">
    <w:name w:val="Heading 3"/>
    <w:basedOn w:val="915"/>
    <w:next w:val="915"/>
    <w:link w:val="925"/>
    <w:uiPriority w:val="99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19">
    <w:name w:val="Heading 4"/>
    <w:basedOn w:val="915"/>
    <w:next w:val="915"/>
    <w:link w:val="926"/>
    <w:uiPriority w:val="99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20" w:default="1">
    <w:name w:val="Default Paragraph Font"/>
    <w:uiPriority w:val="1"/>
    <w:semiHidden/>
    <w:unhideWhenUsed/>
    <w:pPr>
      <w:pBdr/>
      <w:spacing/>
      <w:ind/>
    </w:pPr>
  </w:style>
  <w:style w:type="table" w:styleId="92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2" w:default="1">
    <w:name w:val="No List"/>
    <w:uiPriority w:val="99"/>
    <w:semiHidden/>
    <w:unhideWhenUsed/>
    <w:pPr>
      <w:pBdr/>
      <w:spacing/>
      <w:ind/>
    </w:pPr>
  </w:style>
  <w:style w:type="character" w:styleId="923" w:customStyle="1">
    <w:name w:val="Заголовок 1 Знак"/>
    <w:basedOn w:val="920"/>
    <w:link w:val="916"/>
    <w:uiPriority w:val="99"/>
    <w:pPr>
      <w:pBdr/>
      <w:spacing/>
      <w:ind/>
    </w:pPr>
    <w:rPr>
      <w:rFonts w:ascii="Cambria" w:hAnsi="Cambria" w:cs="Times New Roman"/>
      <w:b/>
      <w:bCs/>
      <w:sz w:val="32"/>
      <w:szCs w:val="32"/>
    </w:rPr>
  </w:style>
  <w:style w:type="character" w:styleId="924" w:customStyle="1">
    <w:name w:val="Заголовок 2 Знак"/>
    <w:basedOn w:val="920"/>
    <w:link w:val="917"/>
    <w:uiPriority w:val="99"/>
    <w:semiHidden/>
    <w:pPr>
      <w:pBdr/>
      <w:spacing/>
      <w:ind/>
    </w:pPr>
    <w:rPr>
      <w:rFonts w:ascii="Cambria" w:hAnsi="Cambria" w:cs="Times New Roman"/>
      <w:b/>
      <w:bCs/>
      <w:i/>
      <w:iCs/>
      <w:sz w:val="28"/>
      <w:szCs w:val="28"/>
    </w:rPr>
  </w:style>
  <w:style w:type="character" w:styleId="925" w:customStyle="1">
    <w:name w:val="Заголовок 3 Знак"/>
    <w:basedOn w:val="920"/>
    <w:link w:val="918"/>
    <w:uiPriority w:val="99"/>
    <w:semiHidden/>
    <w:pPr>
      <w:pBdr/>
      <w:spacing/>
      <w:ind/>
    </w:pPr>
    <w:rPr>
      <w:rFonts w:ascii="Cambria" w:hAnsi="Cambria" w:cs="Times New Roman"/>
      <w:b/>
      <w:bCs/>
      <w:sz w:val="26"/>
      <w:szCs w:val="26"/>
    </w:rPr>
  </w:style>
  <w:style w:type="character" w:styleId="926" w:customStyle="1">
    <w:name w:val="Заголовок 4 Знак"/>
    <w:basedOn w:val="920"/>
    <w:link w:val="919"/>
    <w:uiPriority w:val="99"/>
    <w:semiHidden/>
    <w:pPr>
      <w:pBdr/>
      <w:spacing/>
      <w:ind/>
    </w:pPr>
    <w:rPr>
      <w:rFonts w:ascii="Calibri" w:hAnsi="Calibri" w:cs="Times New Roman"/>
      <w:b/>
      <w:bCs/>
      <w:sz w:val="28"/>
      <w:szCs w:val="28"/>
    </w:rPr>
  </w:style>
  <w:style w:type="paragraph" w:styleId="927">
    <w:name w:val="Header"/>
    <w:basedOn w:val="915"/>
    <w:link w:val="928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28" w:customStyle="1">
    <w:name w:val="Верхній колонтитул Знак"/>
    <w:basedOn w:val="920"/>
    <w:link w:val="927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9">
    <w:name w:val="Footer"/>
    <w:basedOn w:val="915"/>
    <w:link w:val="930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30" w:customStyle="1">
    <w:name w:val="Нижній колонтитул Знак"/>
    <w:basedOn w:val="920"/>
    <w:link w:val="929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31">
    <w:name w:val="Body Text"/>
    <w:basedOn w:val="915"/>
    <w:link w:val="932"/>
    <w:uiPriority w:val="99"/>
    <w:pPr>
      <w:pBdr/>
      <w:spacing/>
      <w:ind w:right="-2"/>
      <w:jc w:val="both"/>
    </w:pPr>
    <w:rPr>
      <w:sz w:val="28"/>
      <w:lang w:val="uk-UA"/>
    </w:rPr>
  </w:style>
  <w:style w:type="character" w:styleId="932" w:customStyle="1">
    <w:name w:val="Основний текст Знак"/>
    <w:basedOn w:val="920"/>
    <w:link w:val="931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33">
    <w:name w:val="Body Text 2"/>
    <w:basedOn w:val="915"/>
    <w:link w:val="934"/>
    <w:uiPriority w:val="99"/>
    <w:pPr>
      <w:pBdr/>
      <w:spacing/>
      <w:ind/>
    </w:pPr>
    <w:rPr>
      <w:sz w:val="28"/>
      <w:lang w:val="uk-UA"/>
    </w:rPr>
  </w:style>
  <w:style w:type="character" w:styleId="934" w:customStyle="1">
    <w:name w:val="Основний текст 2 Знак"/>
    <w:basedOn w:val="920"/>
    <w:link w:val="933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35" w:customStyle="1">
    <w:name w:val="Знак"/>
    <w:basedOn w:val="915"/>
    <w:uiPriority w:val="99"/>
    <w:pPr>
      <w:pBdr/>
      <w:spacing/>
      <w:ind/>
    </w:pPr>
    <w:rPr>
      <w:rFonts w:ascii="Verdana" w:hAnsi="Verdana" w:cs="Verdana"/>
      <w:lang w:val="en-US" w:eastAsia="en-US"/>
    </w:rPr>
  </w:style>
  <w:style w:type="paragraph" w:styleId="936">
    <w:name w:val="Balloon Text"/>
    <w:basedOn w:val="915"/>
    <w:link w:val="937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37" w:customStyle="1">
    <w:name w:val="Текст у виносці Знак"/>
    <w:basedOn w:val="920"/>
    <w:link w:val="936"/>
    <w:uiPriority w:val="99"/>
    <w:semiHidden/>
    <w:pPr>
      <w:pBdr/>
      <w:spacing/>
      <w:ind/>
    </w:pPr>
    <w:rPr>
      <w:rFonts w:cs="Times New Roman"/>
      <w:sz w:val="2"/>
    </w:rPr>
  </w:style>
  <w:style w:type="paragraph" w:styleId="938">
    <w:name w:val="No Spacing"/>
    <w:uiPriority w:val="99"/>
    <w:qFormat/>
    <w:pPr>
      <w:pBdr/>
      <w:spacing/>
      <w:ind/>
    </w:pPr>
    <w:rPr>
      <w:sz w:val="24"/>
      <w:szCs w:val="24"/>
      <w:lang w:val="uk-UA" w:eastAsia="uk-UA"/>
    </w:rPr>
  </w:style>
  <w:style w:type="paragraph" w:styleId="939">
    <w:name w:val="Normal (Web)"/>
    <w:basedOn w:val="915"/>
    <w:link w:val="946"/>
    <w:uiPriority w:val="99"/>
    <w:pPr>
      <w:pBdr/>
      <w:spacing w:after="100" w:afterAutospacing="1" w:before="100" w:beforeAutospacing="1"/>
      <w:ind/>
    </w:pPr>
    <w:rPr>
      <w:sz w:val="24"/>
    </w:rPr>
  </w:style>
  <w:style w:type="character" w:styleId="940">
    <w:name w:val="Strong"/>
    <w:basedOn w:val="920"/>
    <w:uiPriority w:val="99"/>
    <w:qFormat/>
    <w:pPr>
      <w:pBdr/>
      <w:spacing/>
      <w:ind/>
    </w:pPr>
    <w:rPr>
      <w:rFonts w:cs="Times New Roman"/>
      <w:b/>
      <w:bCs/>
    </w:rPr>
  </w:style>
  <w:style w:type="character" w:styleId="941">
    <w:name w:val="Hyperlink"/>
    <w:basedOn w:val="920"/>
    <w:uiPriority w:val="99"/>
    <w:semiHidden/>
    <w:pPr>
      <w:pBdr/>
      <w:spacing/>
      <w:ind/>
    </w:pPr>
    <w:rPr>
      <w:rFonts w:cs="Times New Roman"/>
      <w:color w:val="0000ff"/>
      <w:u w:val="single"/>
    </w:rPr>
  </w:style>
  <w:style w:type="paragraph" w:styleId="942">
    <w:name w:val="List Paragraph"/>
    <w:basedOn w:val="915"/>
    <w:uiPriority w:val="99"/>
    <w:qFormat/>
    <w:pPr>
      <w:pBdr/>
      <w:spacing/>
      <w:ind w:left="720"/>
      <w:contextualSpacing w:val="true"/>
    </w:pPr>
  </w:style>
  <w:style w:type="paragraph" w:styleId="943" w:customStyle="1">
    <w:name w:val="rvps2"/>
    <w:basedOn w:val="915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44">
    <w:name w:val="Body Text Indent"/>
    <w:basedOn w:val="915"/>
    <w:link w:val="945"/>
    <w:uiPriority w:val="99"/>
    <w:pPr>
      <w:pBdr/>
      <w:spacing w:after="120"/>
      <w:ind w:left="283"/>
    </w:pPr>
    <w:rPr>
      <w:sz w:val="24"/>
      <w:szCs w:val="24"/>
    </w:rPr>
  </w:style>
  <w:style w:type="character" w:styleId="945" w:customStyle="1">
    <w:name w:val="Основний текст з відступом Знак"/>
    <w:basedOn w:val="920"/>
    <w:link w:val="944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character" w:styleId="946" w:customStyle="1">
    <w:name w:val="Звичайний (веб) Знак"/>
    <w:link w:val="939"/>
    <w:uiPriority w:val="99"/>
    <w:pPr>
      <w:pBdr/>
      <w:spacing/>
      <w:ind/>
    </w:pPr>
    <w:rPr>
      <w:sz w:val="24"/>
      <w:lang w:val="ru-RU" w:eastAsia="ru-RU"/>
    </w:rPr>
  </w:style>
  <w:style w:type="paragraph" w:styleId="947" w:customStyle="1">
    <w:name w:val="Основной текст"/>
    <w:basedOn w:val="930"/>
    <w:next w:val="940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0" w:afterAutospacing="0" w:before="0" w:beforeAutospacing="0" w:line="240" w:lineRule="auto"/>
      <w:ind w:right="-2" w:firstLine="0" w:left="0"/>
      <w:contextualSpacing w:val="false"/>
      <w:jc w:val="both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uk-UA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subject/>
  <dc:creator>Галина</dc:creator>
  <cp:keywords/>
  <dc:description/>
  <cp:revision>14</cp:revision>
  <dcterms:created xsi:type="dcterms:W3CDTF">2026-06-08T12:53:00Z</dcterms:created>
  <dcterms:modified xsi:type="dcterms:W3CDTF">2026-08-06T11:49:34Z</dcterms:modified>
</cp:coreProperties>
</file>